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AE2" w:rsidRDefault="00CE7AE2" w:rsidP="00B75F44">
      <w:r>
        <w:tab/>
      </w:r>
      <w:r>
        <w:tab/>
      </w:r>
      <w:r>
        <w:tab/>
      </w:r>
      <w:r>
        <w:tab/>
      </w:r>
      <w:r>
        <w:tab/>
      </w:r>
      <w:r>
        <w:tab/>
      </w:r>
      <w:r>
        <w:tab/>
      </w:r>
      <w:r>
        <w:tab/>
      </w:r>
      <w:bookmarkStart w:id="0" w:name="_GoBack"/>
      <w:bookmarkEnd w:id="0"/>
    </w:p>
    <w:p w:rsidR="00CE7AE2" w:rsidRDefault="00CE7AE2" w:rsidP="00CE7AE2">
      <w:r>
        <w:t>Mr. Phil Cohen, Project Manager</w:t>
      </w:r>
    </w:p>
    <w:p w:rsidR="00CE7AE2" w:rsidRDefault="00CE7AE2" w:rsidP="00CE7AE2">
      <w:r>
        <w:t>Boston Planning and Development Agency</w:t>
      </w:r>
    </w:p>
    <w:p w:rsidR="00CE7AE2" w:rsidRDefault="00CE7AE2" w:rsidP="00CE7AE2">
      <w:r>
        <w:t>1 City Hall Square</w:t>
      </w:r>
    </w:p>
    <w:p w:rsidR="00CE7AE2" w:rsidRDefault="00CE7AE2" w:rsidP="00CE7AE2">
      <w:r>
        <w:t>Boston, MA 02201</w:t>
      </w:r>
    </w:p>
    <w:p w:rsidR="00CE7AE2" w:rsidRDefault="00CE7AE2" w:rsidP="00CE7AE2">
      <w:r>
        <w:t>Subject: 1000 Boylston Street</w:t>
      </w:r>
    </w:p>
    <w:p w:rsidR="00CE7AE2" w:rsidRDefault="00CE7AE2" w:rsidP="00CE7AE2">
      <w:r>
        <w:t>Dear Mr. Cohen:</w:t>
      </w:r>
    </w:p>
    <w:p w:rsidR="00D20F04" w:rsidRDefault="00CE7AE2" w:rsidP="00CE7AE2">
      <w:r>
        <w:t xml:space="preserve">Thank you for the opportunity to comment on the Project Notification Form for 1000 Boylston St.  This project is strategically located in the Back Bay close to the Fenway neighborhood.  The foreseeable durable consequences of new </w:t>
      </w:r>
      <w:r w:rsidR="009E46BB">
        <w:t xml:space="preserve">large </w:t>
      </w:r>
      <w:r>
        <w:t>structures built on this site for these neighborhoods</w:t>
      </w:r>
      <w:r w:rsidR="002B33B8">
        <w:t>,</w:t>
      </w:r>
      <w:r w:rsidR="006F6C4F">
        <w:t xml:space="preserve"> and even further</w:t>
      </w:r>
      <w:r>
        <w:t xml:space="preserve"> in some respects</w:t>
      </w:r>
      <w:r w:rsidR="002B33B8">
        <w:t>,</w:t>
      </w:r>
      <w:r>
        <w:t xml:space="preserve"> are substantial</w:t>
      </w:r>
      <w:r w:rsidR="009E46BB">
        <w:t>. They</w:t>
      </w:r>
      <w:r w:rsidR="002B33B8">
        <w:t xml:space="preserve"> include undesirable and harmful effects as well as</w:t>
      </w:r>
      <w:r w:rsidR="009E46BB">
        <w:t xml:space="preserve"> </w:t>
      </w:r>
      <w:r w:rsidR="002B33B8">
        <w:t>claims of desirable and beneficial outcomes</w:t>
      </w:r>
      <w:r>
        <w:t xml:space="preserve">. </w:t>
      </w:r>
    </w:p>
    <w:p w:rsidR="002B33B8" w:rsidRDefault="002B33B8" w:rsidP="00CE7AE2">
      <w:r>
        <w:t xml:space="preserve"> </w:t>
      </w:r>
      <w:r w:rsidR="00D20F04">
        <w:t xml:space="preserve">At this stage it is very dubious </w:t>
      </w:r>
      <w:r w:rsidR="00CE7AE2">
        <w:t>whether the potentia</w:t>
      </w:r>
      <w:r>
        <w:t>l</w:t>
      </w:r>
      <w:r w:rsidR="00CE7AE2">
        <w:t>l</w:t>
      </w:r>
      <w:r>
        <w:t>y</w:t>
      </w:r>
      <w:r w:rsidR="00CE7AE2">
        <w:t xml:space="preserve"> positive</w:t>
      </w:r>
      <w:r>
        <w:t xml:space="preserve"> outweigh the potentially </w:t>
      </w:r>
      <w:r w:rsidR="00CE7AE2">
        <w:t>negative impacts</w:t>
      </w:r>
      <w:r w:rsidR="000A5070">
        <w:t xml:space="preserve"> of this project</w:t>
      </w:r>
      <w:r w:rsidR="00D20F04">
        <w:t xml:space="preserve">.  Equally if not more important </w:t>
      </w:r>
      <w:r w:rsidR="00CE7AE2">
        <w:t>there are</w:t>
      </w:r>
      <w:r w:rsidR="000A5070">
        <w:t>,</w:t>
      </w:r>
      <w:r w:rsidR="00CE7AE2">
        <w:t xml:space="preserve"> </w:t>
      </w:r>
      <w:r w:rsidR="00D20F04">
        <w:t>as outlined below</w:t>
      </w:r>
      <w:r w:rsidR="000A5070">
        <w:t>,</w:t>
      </w:r>
      <w:r w:rsidR="00D20F04">
        <w:t xml:space="preserve"> feasible </w:t>
      </w:r>
      <w:r w:rsidR="006F6C4F">
        <w:t>alternatives that would</w:t>
      </w:r>
      <w:r w:rsidR="00CE7AE2">
        <w:t xml:space="preserve"> deliver a better outcome for the City and the neighborhood in preserving the best of the present while</w:t>
      </w:r>
      <w:r w:rsidR="009E46BB">
        <w:t xml:space="preserve"> delivering </w:t>
      </w:r>
      <w:r w:rsidR="00D20F04">
        <w:t xml:space="preserve">highly desirable </w:t>
      </w:r>
      <w:r w:rsidR="009E46BB">
        <w:t xml:space="preserve">improvements </w:t>
      </w:r>
      <w:r w:rsidR="00D20F04">
        <w:t>to the sites involve</w:t>
      </w:r>
      <w:r w:rsidR="006F6C4F">
        <w:t>d</w:t>
      </w:r>
      <w:r w:rsidR="00D20F04">
        <w:t xml:space="preserve"> </w:t>
      </w:r>
      <w:r w:rsidR="009E46BB">
        <w:t xml:space="preserve">as well as </w:t>
      </w:r>
      <w:r w:rsidR="00D20F04">
        <w:t>enhancing</w:t>
      </w:r>
      <w:r w:rsidR="009E46BB">
        <w:t xml:space="preserve"> the quality of life experiences of residents, commuters, and visitors.</w:t>
      </w:r>
    </w:p>
    <w:p w:rsidR="005D2BA9" w:rsidRDefault="009E46BB" w:rsidP="00CE7AE2">
      <w:r>
        <w:t xml:space="preserve"> In this letter I would like to offer a few comments and observations about  matters that must be carefully assessed and alternative ideas that should be considered before a decision is taken on whether this project should be approved in essentially its current configuration or </w:t>
      </w:r>
      <w:r w:rsidR="000A5070">
        <w:t xml:space="preserve">replaced by an </w:t>
      </w:r>
      <w:r>
        <w:t>alternati</w:t>
      </w:r>
      <w:r w:rsidR="000A5070">
        <w:t>ve, significantly different concept.</w:t>
      </w:r>
    </w:p>
    <w:p w:rsidR="005D2BA9" w:rsidRPr="005D2BA9" w:rsidRDefault="005D2BA9" w:rsidP="00CE7AE2">
      <w:pPr>
        <w:rPr>
          <w:u w:val="single"/>
        </w:rPr>
      </w:pPr>
      <w:r w:rsidRPr="005D2BA9">
        <w:rPr>
          <w:u w:val="single"/>
        </w:rPr>
        <w:t>QUESTIONS TO BE ADDRESSED</w:t>
      </w:r>
    </w:p>
    <w:p w:rsidR="00D20F04" w:rsidRDefault="009E46BB" w:rsidP="00CE7AE2">
      <w:r>
        <w:t>T</w:t>
      </w:r>
      <w:r w:rsidR="000A5070">
        <w:t>here is a clear benefit from</w:t>
      </w:r>
      <w:r w:rsidR="00CE7AE2">
        <w:t xml:space="preserve"> covering the hole in the streetscape created by the Massachusetts Turnpike and t</w:t>
      </w:r>
      <w:r w:rsidR="001A0015">
        <w:t>he CSX tracks. However</w:t>
      </w:r>
      <w:r w:rsidR="00CE7AE2">
        <w:t>, under the current proposal</w:t>
      </w:r>
      <w:r>
        <w:t xml:space="preserve"> this benefit will only be achieved at a </w:t>
      </w:r>
      <w:r w:rsidR="001A0015">
        <w:t xml:space="preserve">very and </w:t>
      </w:r>
      <w:r w:rsidR="005D2BA9">
        <w:t>arguably</w:t>
      </w:r>
      <w:r w:rsidR="001A0015">
        <w:t xml:space="preserve"> unjustifiably high </w:t>
      </w:r>
      <w:r w:rsidR="00D20F04">
        <w:t>price, given the project’s shadow</w:t>
      </w:r>
      <w:r w:rsidR="005D2BA9">
        <w:t>, wind, and traffic effects</w:t>
      </w:r>
      <w:r w:rsidR="00D20F04">
        <w:t>,</w:t>
      </w:r>
      <w:r w:rsidR="006F6C4F">
        <w:t xml:space="preserve"> among other impacts</w:t>
      </w:r>
      <w:r w:rsidR="005D2BA9">
        <w:t xml:space="preserve"> not discussed here.</w:t>
      </w:r>
      <w:r w:rsidR="00CE7AE2">
        <w:t xml:space="preserve">  </w:t>
      </w:r>
    </w:p>
    <w:p w:rsidR="003E6471" w:rsidRPr="003E6471" w:rsidRDefault="003E6471" w:rsidP="00CE7AE2">
      <w:pPr>
        <w:rPr>
          <w:i/>
        </w:rPr>
      </w:pPr>
      <w:r>
        <w:rPr>
          <w:i/>
        </w:rPr>
        <w:t>Shadows</w:t>
      </w:r>
    </w:p>
    <w:p w:rsidR="003E6471" w:rsidRDefault="00CE7AE2" w:rsidP="00CE7AE2">
      <w:r>
        <w:t xml:space="preserve">Shadow impacts that stretch to the Commonwealth Avenue Mall and beyond </w:t>
      </w:r>
      <w:r w:rsidR="009E46BB">
        <w:t xml:space="preserve">(even to the Esplanade) </w:t>
      </w:r>
      <w:r>
        <w:t>for extended periods can cause a significant loss of the already very limited wintertime sunlight in the residential district</w:t>
      </w:r>
      <w:r w:rsidR="005D2BA9">
        <w:t>,</w:t>
      </w:r>
      <w:r>
        <w:t xml:space="preserve"> and even more so on Boylston and Newbury Streets.</w:t>
      </w:r>
      <w:r w:rsidR="009E46BB">
        <w:t xml:space="preserve"> These shadows will diminish the attractiveness of the public spaces of the Mall and the Esplanade that are used year round by residents and visitors and </w:t>
      </w:r>
      <w:r w:rsidR="001A0015">
        <w:t>are one of Boston’s well known attractions. These valuable and scarce spaces are supported and partly maintained by private donations and the efforts of many volunteers. Any impairment the</w:t>
      </w:r>
      <w:r w:rsidR="002B33B8">
        <w:t>y may</w:t>
      </w:r>
      <w:r w:rsidR="001A0015">
        <w:t xml:space="preserve"> suffer that would be solely attributable to a new development of </w:t>
      </w:r>
      <w:r w:rsidR="002B33B8">
        <w:t xml:space="preserve">high end </w:t>
      </w:r>
      <w:r w:rsidR="002B33B8">
        <w:lastRenderedPageBreak/>
        <w:t xml:space="preserve">residential housing units and </w:t>
      </w:r>
      <w:r w:rsidR="001A0015">
        <w:t xml:space="preserve">retail space, in a location that already has an abundance </w:t>
      </w:r>
      <w:r w:rsidR="005D2BA9">
        <w:t>and diversity of such space</w:t>
      </w:r>
      <w:r w:rsidR="001A0015">
        <w:t xml:space="preserve">, </w:t>
      </w:r>
      <w:r w:rsidR="005D2BA9">
        <w:t xml:space="preserve">would raise </w:t>
      </w:r>
      <w:r w:rsidR="001A0015">
        <w:t>seriou</w:t>
      </w:r>
      <w:r w:rsidR="005D2BA9">
        <w:t>s</w:t>
      </w:r>
      <w:r w:rsidR="001A0015">
        <w:t xml:space="preserve"> misgivings about the</w:t>
      </w:r>
      <w:r w:rsidR="00ED2C6C">
        <w:t xml:space="preserve"> vision and</w:t>
      </w:r>
      <w:r w:rsidR="001A0015">
        <w:t xml:space="preserve"> priorities</w:t>
      </w:r>
      <w:r w:rsidR="005D2BA9">
        <w:t xml:space="preserve"> underlying</w:t>
      </w:r>
      <w:r w:rsidR="00ED2C6C">
        <w:t>,</w:t>
      </w:r>
      <w:r w:rsidR="005D2BA9">
        <w:t xml:space="preserve"> or the criteria used </w:t>
      </w:r>
      <w:r w:rsidR="000A5070">
        <w:t xml:space="preserve">by the City </w:t>
      </w:r>
      <w:r w:rsidR="005D2BA9">
        <w:t xml:space="preserve">in the evaluation of </w:t>
      </w:r>
      <w:r w:rsidR="00ED2C6C">
        <w:t xml:space="preserve">specific </w:t>
      </w:r>
      <w:r w:rsidR="005D2BA9">
        <w:t>development proposals</w:t>
      </w:r>
      <w:r w:rsidR="00D20F04">
        <w:t>. Accepting these impairments would raise serious doubts about whether</w:t>
      </w:r>
      <w:r w:rsidR="005D2BA9">
        <w:t xml:space="preserve"> the in</w:t>
      </w:r>
      <w:r w:rsidR="002B33B8">
        <w:t>terests of</w:t>
      </w:r>
      <w:r w:rsidR="005D2BA9">
        <w:t xml:space="preserve"> all those who live</w:t>
      </w:r>
      <w:r w:rsidR="002B33B8">
        <w:t xml:space="preserve"> and work in the neighborhood</w:t>
      </w:r>
      <w:r w:rsidR="005D2BA9">
        <w:t xml:space="preserve"> are</w:t>
      </w:r>
      <w:r w:rsidR="00ED2C6C">
        <w:t xml:space="preserve"> being</w:t>
      </w:r>
      <w:r w:rsidR="002B33B8">
        <w:t xml:space="preserve"> weigh</w:t>
      </w:r>
      <w:r w:rsidR="005D2BA9">
        <w:t xml:space="preserve">ed </w:t>
      </w:r>
      <w:r w:rsidR="00D20F04">
        <w:t xml:space="preserve">appropriately </w:t>
      </w:r>
      <w:r w:rsidR="000A5070">
        <w:t xml:space="preserve">and fairly together with </w:t>
      </w:r>
      <w:r w:rsidR="005D2BA9">
        <w:t xml:space="preserve">interests that are directly tied to </w:t>
      </w:r>
      <w:r w:rsidR="00D20F04">
        <w:t xml:space="preserve">and hence in favor of </w:t>
      </w:r>
      <w:r w:rsidR="003E6471">
        <w:t>this proposed development</w:t>
      </w:r>
      <w:r w:rsidR="005D2BA9">
        <w:t>.</w:t>
      </w:r>
    </w:p>
    <w:p w:rsidR="003E6471" w:rsidRPr="003E6471" w:rsidRDefault="003E6471" w:rsidP="00CE7AE2">
      <w:pPr>
        <w:rPr>
          <w:i/>
        </w:rPr>
      </w:pPr>
      <w:r>
        <w:rPr>
          <w:i/>
        </w:rPr>
        <w:t>Wind</w:t>
      </w:r>
    </w:p>
    <w:p w:rsidR="003E6471" w:rsidRDefault="00CE7AE2" w:rsidP="00C729C4">
      <w:r>
        <w:t>Wind impacts of a building so close to Boylston Street can be disrupt</w:t>
      </w:r>
      <w:r w:rsidR="005D2BA9">
        <w:t>ive in ways that sometimes are no</w:t>
      </w:r>
      <w:r w:rsidR="003E6471">
        <w:t>t evident</w:t>
      </w:r>
      <w:r>
        <w:t xml:space="preserve"> from the wind tunnel projections.  For example, the wind impacts across Boylston Street from the Mandarin Oriental have been more negative than was anticipated when that project went through the </w:t>
      </w:r>
      <w:r w:rsidR="003E6471">
        <w:t>public review process.  For this</w:t>
      </w:r>
      <w:r>
        <w:t xml:space="preserve"> reason, it would be extremel</w:t>
      </w:r>
      <w:r w:rsidR="008A1C00">
        <w:t>y helpful if the consultant who</w:t>
      </w:r>
      <w:r>
        <w:t xml:space="preserve"> developed the wind data (and has done so for virtually all recent major Boston projects</w:t>
      </w:r>
      <w:r w:rsidR="008A1C00">
        <w:t xml:space="preserve">) would furnish </w:t>
      </w:r>
      <w:r w:rsidR="003E6471">
        <w:t xml:space="preserve">estimates of </w:t>
      </w:r>
      <w:r>
        <w:t>the margin</w:t>
      </w:r>
      <w:r w:rsidR="003E6471">
        <w:t>s</w:t>
      </w:r>
      <w:r>
        <w:t xml:space="preserve"> of error in their projections.</w:t>
      </w:r>
    </w:p>
    <w:p w:rsidR="003E6471" w:rsidRPr="003E6471" w:rsidRDefault="003E6471" w:rsidP="00C729C4">
      <w:pPr>
        <w:rPr>
          <w:i/>
        </w:rPr>
      </w:pPr>
      <w:r>
        <w:rPr>
          <w:i/>
        </w:rPr>
        <w:t>Traffic</w:t>
      </w:r>
    </w:p>
    <w:p w:rsidR="00CE7AE2" w:rsidRDefault="00CE7AE2" w:rsidP="00C729C4">
      <w:r>
        <w:t xml:space="preserve">While </w:t>
      </w:r>
      <w:r w:rsidR="00ED2C6C">
        <w:t xml:space="preserve">incremental </w:t>
      </w:r>
      <w:r>
        <w:t xml:space="preserve">traffic generated by </w:t>
      </w:r>
      <w:r w:rsidR="00ED2C6C">
        <w:t>the proposed 1000 Boylston Street project may be quite small</w:t>
      </w:r>
      <w:r>
        <w:t xml:space="preserve">, recent data generated for the DPIR for the Back Bay South End Gateway project </w:t>
      </w:r>
      <w:r w:rsidR="00ED2C6C">
        <w:t>currently</w:t>
      </w:r>
      <w:r>
        <w:t xml:space="preserve"> undergoing review raises great concern about the continued functionality of the Massachusetts Turnpike exit onto Stuart Street at both morning and evening peaks in 2023 </w:t>
      </w:r>
      <w:r w:rsidR="00ED2C6C">
        <w:t xml:space="preserve">even </w:t>
      </w:r>
      <w:r w:rsidRPr="00ED2C6C">
        <w:t>without the construction of that project</w:t>
      </w:r>
      <w:r w:rsidR="00ED2C6C" w:rsidRPr="00ED2C6C">
        <w:t>.</w:t>
      </w:r>
      <w:r w:rsidR="00ED2C6C">
        <w:t xml:space="preserve"> D</w:t>
      </w:r>
      <w:r>
        <w:t xml:space="preserve">elays </w:t>
      </w:r>
      <w:r w:rsidR="00ED2C6C">
        <w:t>will more than triple</w:t>
      </w:r>
      <w:r>
        <w:t xml:space="preserve"> from current levels and </w:t>
      </w:r>
      <w:r w:rsidR="00ED2C6C">
        <w:t>the lengths of queues will be vastly extended.  If these forecasts are reasonably close to accurate</w:t>
      </w:r>
      <w:r w:rsidR="00ED2C6C">
        <w:rPr>
          <w:rStyle w:val="FootnoteReference"/>
        </w:rPr>
        <w:footnoteReference w:id="1"/>
      </w:r>
      <w:r w:rsidR="00ED2C6C">
        <w:t>, they indicate</w:t>
      </w:r>
      <w:r>
        <w:t xml:space="preserve"> that the only direct access from the Turnpike </w:t>
      </w:r>
      <w:r w:rsidR="00ED2C6C">
        <w:t>to the Back Bay, already rated as failing</w:t>
      </w:r>
      <w:r w:rsidR="003E6471">
        <w:t xml:space="preserve">, </w:t>
      </w:r>
      <w:r w:rsidR="006F6C4F">
        <w:t xml:space="preserve">will break down </w:t>
      </w:r>
      <w:r>
        <w:t xml:space="preserve">during rush hours.  </w:t>
      </w:r>
      <w:r w:rsidR="003E6471">
        <w:t>Q</w:t>
      </w:r>
      <w:r w:rsidR="00ED2C6C">
        <w:t>ueu</w:t>
      </w:r>
      <w:r w:rsidR="00C729C4">
        <w:t xml:space="preserve">ing theory tells us that there is a tipping point at which a system breaks down with only a small increase in the load (or in this case the traffic) it has to handle. So it is valid to question whether a specific development, even one with small incremental traffic impact, may preclude any further development in an area (in this case Back Bay, South End, Bay Village) absent a fundamental change in travel practices and patterns which is not envisaged in the context of the project. </w:t>
      </w:r>
    </w:p>
    <w:p w:rsidR="00CE7AE2" w:rsidRPr="00C729C4" w:rsidRDefault="00C729C4" w:rsidP="00CE7AE2">
      <w:pPr>
        <w:rPr>
          <w:u w:val="single"/>
        </w:rPr>
      </w:pPr>
      <w:r w:rsidRPr="00C729C4">
        <w:rPr>
          <w:u w:val="single"/>
        </w:rPr>
        <w:t>ALTERNATIVE SOLUTIONS</w:t>
      </w:r>
    </w:p>
    <w:p w:rsidR="006F6C4F" w:rsidRDefault="00C729C4" w:rsidP="00CE7AE2">
      <w:r>
        <w:t>The developer has stated that the size and massing of this project is a response to the CAC’s suggestion of 2012 that the Prudential parcel be included and the hole be completely covered</w:t>
      </w:r>
      <w:r w:rsidR="00861ECA">
        <w:t xml:space="preserve">, since the costs of building on air rights </w:t>
      </w:r>
      <w:r w:rsidR="00520CAE">
        <w:t xml:space="preserve">sites </w:t>
      </w:r>
      <w:r w:rsidR="00861ECA">
        <w:t xml:space="preserve">are so high that only a project of this magnitude is viable. I cannot comment on the cost side </w:t>
      </w:r>
      <w:r w:rsidR="000A5070">
        <w:t>since relevant financial information has not been disclosed</w:t>
      </w:r>
      <w:r w:rsidR="00861ECA">
        <w:t>. However, the CAC’s letter or suggestion also referred to a “</w:t>
      </w:r>
      <w:r w:rsidR="003E6471">
        <w:t>low rise structure.</w:t>
      </w:r>
      <w:r w:rsidR="00861ECA">
        <w:t xml:space="preserve">” </w:t>
      </w:r>
      <w:r w:rsidR="003E6471">
        <w:t>This</w:t>
      </w:r>
      <w:r w:rsidR="00861ECA">
        <w:t xml:space="preserve"> project</w:t>
      </w:r>
      <w:r w:rsidR="003E6471">
        <w:t xml:space="preserve"> is not a “low rise structure,” and </w:t>
      </w:r>
      <w:r w:rsidR="008A1C00">
        <w:t xml:space="preserve">therefore </w:t>
      </w:r>
      <w:r w:rsidR="003E6471">
        <w:t>cannot legitimately be characterized as</w:t>
      </w:r>
      <w:r w:rsidR="008A1C00">
        <w:t xml:space="preserve"> a response</w:t>
      </w:r>
      <w:r w:rsidR="003E6471">
        <w:t xml:space="preserve"> to the CAC’s suggestion</w:t>
      </w:r>
      <w:r w:rsidR="000A5070">
        <w:t xml:space="preserve">. It is at most </w:t>
      </w:r>
      <w:r w:rsidR="008A1C00">
        <w:t>a par</w:t>
      </w:r>
      <w:r w:rsidR="003E6471">
        <w:t>tially compliant</w:t>
      </w:r>
      <w:r w:rsidR="000A5070">
        <w:t>, which also means a</w:t>
      </w:r>
      <w:r w:rsidR="006F6C4F">
        <w:t xml:space="preserve"> partially noncompliant </w:t>
      </w:r>
      <w:r w:rsidR="003E6471">
        <w:t>proposal</w:t>
      </w:r>
      <w:r w:rsidR="008A1C00">
        <w:t>.</w:t>
      </w:r>
    </w:p>
    <w:p w:rsidR="00520CAE" w:rsidRDefault="008A1C00" w:rsidP="00CE7AE2">
      <w:r>
        <w:t xml:space="preserve"> In light of</w:t>
      </w:r>
      <w:r w:rsidR="00861ECA">
        <w:t xml:space="preserve"> major objections to the height and massing of this proj</w:t>
      </w:r>
      <w:r w:rsidR="00520CAE">
        <w:t>ect</w:t>
      </w:r>
      <w:r w:rsidR="003E6471">
        <w:t xml:space="preserve"> as</w:t>
      </w:r>
      <w:r w:rsidR="00520CAE">
        <w:t xml:space="preserve"> </w:t>
      </w:r>
      <w:r>
        <w:t>outlined above</w:t>
      </w:r>
      <w:r w:rsidR="000A5070">
        <w:t>,</w:t>
      </w:r>
      <w:r>
        <w:t xml:space="preserve"> </w:t>
      </w:r>
      <w:r w:rsidR="00520CAE">
        <w:t>because of</w:t>
      </w:r>
      <w:r w:rsidR="00861ECA">
        <w:t xml:space="preserve"> </w:t>
      </w:r>
      <w:r w:rsidR="003E6471">
        <w:t>their</w:t>
      </w:r>
      <w:r w:rsidR="00861ECA">
        <w:t xml:space="preserve"> durable harmful impacts</w:t>
      </w:r>
      <w:r w:rsidR="000A5070">
        <w:t>,</w:t>
      </w:r>
      <w:r w:rsidR="00861ECA">
        <w:t xml:space="preserve"> alternative</w:t>
      </w:r>
      <w:r w:rsidR="000A5070">
        <w:t xml:space="preserve"> </w:t>
      </w:r>
      <w:r w:rsidR="00520CAE">
        <w:t>s</w:t>
      </w:r>
      <w:r w:rsidR="000A5070">
        <w:t>tructures in both size and purpose</w:t>
      </w:r>
      <w:r w:rsidR="00520CAE">
        <w:t xml:space="preserve"> that avoid these de</w:t>
      </w:r>
      <w:r>
        <w:t>triments should be purs</w:t>
      </w:r>
      <w:r w:rsidR="003E6471">
        <w:t xml:space="preserve">ued that will be fully compliant </w:t>
      </w:r>
      <w:r w:rsidR="000A5070">
        <w:t xml:space="preserve">or </w:t>
      </w:r>
      <w:r w:rsidR="003E6471">
        <w:t>as close as possible in letter and completely in spirit</w:t>
      </w:r>
      <w:r w:rsidR="006F6C4F">
        <w:t xml:space="preserve"> to the CAC’</w:t>
      </w:r>
      <w:r w:rsidR="000A5070">
        <w:t>s sugges</w:t>
      </w:r>
      <w:r w:rsidR="006F6C4F">
        <w:t>tion</w:t>
      </w:r>
      <w:r w:rsidR="003E6471">
        <w:t>.</w:t>
      </w:r>
      <w:r>
        <w:t xml:space="preserve"> </w:t>
      </w:r>
      <w:r w:rsidR="003E6471">
        <w:t xml:space="preserve"> F</w:t>
      </w:r>
      <w:r>
        <w:t>urther analyse</w:t>
      </w:r>
      <w:r w:rsidR="003E6471">
        <w:t>s are</w:t>
      </w:r>
      <w:r w:rsidR="006F6C4F">
        <w:t xml:space="preserve"> needed</w:t>
      </w:r>
      <w:r w:rsidR="003E6471">
        <w:t xml:space="preserve"> to</w:t>
      </w:r>
      <w:r w:rsidR="00520CAE">
        <w:t xml:space="preserve"> </w:t>
      </w:r>
      <w:r w:rsidR="003E6471">
        <w:t xml:space="preserve">produce specific details for the ideas sketched out </w:t>
      </w:r>
      <w:r w:rsidR="003E6471">
        <w:lastRenderedPageBreak/>
        <w:t>as follows</w:t>
      </w:r>
      <w:r w:rsidR="00385635">
        <w:t>,</w:t>
      </w:r>
      <w:r w:rsidR="003E6471">
        <w:t xml:space="preserve"> and moreover other commenters may produce additional </w:t>
      </w:r>
      <w:r w:rsidR="006F6C4F">
        <w:t>ideas I have not identified at this stage</w:t>
      </w:r>
      <w:r w:rsidR="00385635">
        <w:t>.</w:t>
      </w:r>
    </w:p>
    <w:p w:rsidR="00520CAE" w:rsidRDefault="00520CAE" w:rsidP="00CE7AE2">
      <w:r>
        <w:t xml:space="preserve">Two possibilities </w:t>
      </w:r>
      <w:r w:rsidR="008A1C00">
        <w:t xml:space="preserve">with different implications for costs </w:t>
      </w:r>
      <w:r>
        <w:t>are:</w:t>
      </w:r>
    </w:p>
    <w:p w:rsidR="00520CAE" w:rsidRDefault="00520CAE" w:rsidP="00520CAE">
      <w:pPr>
        <w:pStyle w:val="ListParagraph"/>
        <w:numPr>
          <w:ilvl w:val="0"/>
          <w:numId w:val="1"/>
        </w:numPr>
      </w:pPr>
      <w:r>
        <w:t xml:space="preserve">Build structures of an acceptable size </w:t>
      </w:r>
      <w:r w:rsidR="000A5070">
        <w:t>adjacent to</w:t>
      </w:r>
      <w:r w:rsidR="00571559">
        <w:t xml:space="preserve"> the hole, with </w:t>
      </w:r>
      <w:r>
        <w:t>improvements to</w:t>
      </w:r>
      <w:r w:rsidR="00571559">
        <w:t xml:space="preserve"> </w:t>
      </w:r>
      <w:r w:rsidR="000A5070">
        <w:t>the</w:t>
      </w:r>
      <w:r w:rsidR="00571559">
        <w:t xml:space="preserve"> surroundings</w:t>
      </w:r>
      <w:r w:rsidR="000A5070">
        <w:t xml:space="preserve"> of the hole itself</w:t>
      </w:r>
      <w:r w:rsidR="00571559">
        <w:t>, such as a circumferential wall</w:t>
      </w:r>
      <w:r>
        <w:t>;</w:t>
      </w:r>
    </w:p>
    <w:p w:rsidR="00520CAE" w:rsidRDefault="00520CAE" w:rsidP="00520CAE">
      <w:pPr>
        <w:pStyle w:val="ListParagraph"/>
      </w:pPr>
    </w:p>
    <w:p w:rsidR="00520CAE" w:rsidRDefault="00520CAE" w:rsidP="00520CAE">
      <w:pPr>
        <w:pStyle w:val="ListParagraph"/>
        <w:numPr>
          <w:ilvl w:val="0"/>
          <w:numId w:val="1"/>
        </w:numPr>
      </w:pPr>
      <w:r>
        <w:t>Establish a pocket or mini-park on a deck over the hole, again with structures of an acceptable size in the adjoining parcels.</w:t>
      </w:r>
    </w:p>
    <w:p w:rsidR="00CE7AE2" w:rsidRDefault="00861ECA" w:rsidP="00CE7AE2">
      <w:r>
        <w:t xml:space="preserve"> </w:t>
      </w:r>
      <w:r w:rsidR="008A1C00">
        <w:t>The second alternative will require additional ventilation</w:t>
      </w:r>
      <w:r w:rsidR="006F6C4F">
        <w:t xml:space="preserve">. There are many examples of mini- or pocket parks in cities throughout the US and abroad that can be used as models for this alternative, and </w:t>
      </w:r>
      <w:r w:rsidR="005C6BDE">
        <w:t>technologies have been developed to make them practical and at</w:t>
      </w:r>
      <w:r w:rsidR="000A5070">
        <w:t>tractive even on air rights si</w:t>
      </w:r>
      <w:r w:rsidR="005C6BDE">
        <w:t>t</w:t>
      </w:r>
      <w:r w:rsidR="000A5070">
        <w:t>e</w:t>
      </w:r>
      <w:r w:rsidR="005C6BDE">
        <w:t>s.</w:t>
      </w:r>
    </w:p>
    <w:p w:rsidR="00385635" w:rsidRDefault="005C6BDE" w:rsidP="00CE7AE2">
      <w:r>
        <w:rPr>
          <w:rFonts w:cstheme="minorHAnsi"/>
        </w:rPr>
        <w:t>B</w:t>
      </w:r>
      <w:r w:rsidRPr="005C6BDE">
        <w:rPr>
          <w:rFonts w:cstheme="minorHAnsi"/>
        </w:rPr>
        <w:t>oth the BPDA and MassDOT could</w:t>
      </w:r>
      <w:r>
        <w:rPr>
          <w:rFonts w:cstheme="minorHAnsi"/>
        </w:rPr>
        <w:t xml:space="preserve"> </w:t>
      </w:r>
      <w:r w:rsidR="00571559">
        <w:rPr>
          <w:rFonts w:cstheme="minorHAnsi"/>
        </w:rPr>
        <w:t xml:space="preserve">and should </w:t>
      </w:r>
      <w:r>
        <w:rPr>
          <w:rFonts w:cstheme="minorHAnsi"/>
        </w:rPr>
        <w:t>play valuable roles in pursuing</w:t>
      </w:r>
      <w:r w:rsidRPr="005C6BDE">
        <w:rPr>
          <w:rFonts w:cstheme="minorHAnsi"/>
        </w:rPr>
        <w:t xml:space="preserve"> </w:t>
      </w:r>
      <w:r>
        <w:rPr>
          <w:rFonts w:cstheme="minorHAnsi"/>
        </w:rPr>
        <w:t>the</w:t>
      </w:r>
      <w:r w:rsidRPr="005C6BDE">
        <w:rPr>
          <w:rFonts w:cstheme="minorHAnsi"/>
        </w:rPr>
        <w:t xml:space="preserve"> realization of the idea of a mini</w:t>
      </w:r>
      <w:r>
        <w:rPr>
          <w:rFonts w:cstheme="minorHAnsi"/>
        </w:rPr>
        <w:t>-</w:t>
      </w:r>
      <w:r w:rsidRPr="005C6BDE">
        <w:rPr>
          <w:rFonts w:cstheme="minorHAnsi"/>
        </w:rPr>
        <w:t>park on the Prudential parcel site, whether by the current designated developer or by another organization selected after a new RFP.</w:t>
      </w:r>
      <w:r>
        <w:t xml:space="preserve"> </w:t>
      </w:r>
    </w:p>
    <w:p w:rsidR="00571559" w:rsidRPr="00571559" w:rsidRDefault="00571559" w:rsidP="00CE7AE2">
      <w:pPr>
        <w:rPr>
          <w:b/>
        </w:rPr>
      </w:pPr>
      <w:r w:rsidRPr="00571559">
        <w:rPr>
          <w:b/>
        </w:rPr>
        <w:t xml:space="preserve">In short, radically different alternatives should be evaluated and compared to the current proposal and </w:t>
      </w:r>
      <w:r w:rsidR="000A5070">
        <w:rPr>
          <w:b/>
        </w:rPr>
        <w:t xml:space="preserve">any of its modifications </w:t>
      </w:r>
      <w:r w:rsidRPr="00571559">
        <w:rPr>
          <w:b/>
        </w:rPr>
        <w:t>that do not fundamentally alter its configuration in terms of height, massing</w:t>
      </w:r>
      <w:r>
        <w:rPr>
          <w:b/>
        </w:rPr>
        <w:t>,</w:t>
      </w:r>
      <w:r w:rsidRPr="00571559">
        <w:rPr>
          <w:b/>
        </w:rPr>
        <w:t xml:space="preserve"> and number of towers.</w:t>
      </w:r>
    </w:p>
    <w:p w:rsidR="00385635" w:rsidRPr="00385635" w:rsidRDefault="00385635" w:rsidP="00CE7AE2">
      <w:pPr>
        <w:rPr>
          <w:u w:val="single"/>
        </w:rPr>
      </w:pPr>
      <w:r w:rsidRPr="00385635">
        <w:rPr>
          <w:u w:val="single"/>
        </w:rPr>
        <w:t>CONCLUDING REMARKS</w:t>
      </w:r>
    </w:p>
    <w:p w:rsidR="00481BC9" w:rsidRDefault="00187649" w:rsidP="00CE7AE2">
      <w:r>
        <w:t>There is considerable public awareness and concern about the future of public spaces in</w:t>
      </w:r>
      <w:r w:rsidR="00385635">
        <w:t xml:space="preserve"> the City of Boston. As</w:t>
      </w:r>
      <w:r>
        <w:t xml:space="preserve"> noted</w:t>
      </w:r>
      <w:r w:rsidR="00481BC9">
        <w:t xml:space="preserve"> above</w:t>
      </w:r>
      <w:r>
        <w:t xml:space="preserve"> </w:t>
      </w:r>
      <w:r w:rsidR="00385635">
        <w:t xml:space="preserve">they are </w:t>
      </w:r>
      <w:r>
        <w:t>enjoyed by many residents, workers and visitors year round</w:t>
      </w:r>
      <w:r w:rsidR="00444446">
        <w:t>.</w:t>
      </w:r>
      <w:r w:rsidR="00385635">
        <w:t xml:space="preserve"> M</w:t>
      </w:r>
      <w:r>
        <w:t xml:space="preserve">oreover </w:t>
      </w:r>
      <w:r w:rsidR="00385635">
        <w:t xml:space="preserve">they </w:t>
      </w:r>
      <w:r w:rsidR="00444446">
        <w:t>generate</w:t>
      </w:r>
      <w:r>
        <w:t xml:space="preserve"> substantial value to the economy of the city and</w:t>
      </w:r>
      <w:r w:rsidR="00444446">
        <w:t xml:space="preserve"> sustain</w:t>
      </w:r>
      <w:r>
        <w:t xml:space="preserve"> the value of its properties</w:t>
      </w:r>
      <w:r w:rsidR="00385635">
        <w:t xml:space="preserve">. These observations are confirmed by a recent article about another “treasured asset,” </w:t>
      </w:r>
      <w:r w:rsidR="00481BC9">
        <w:t>“</w:t>
      </w:r>
      <w:r w:rsidR="00481BC9" w:rsidRPr="00444446">
        <w:rPr>
          <w:i/>
        </w:rPr>
        <w:t>Could the state pull the</w:t>
      </w:r>
      <w:r w:rsidR="00481BC9">
        <w:t xml:space="preserve"> </w:t>
      </w:r>
      <w:r w:rsidR="00481BC9" w:rsidRPr="00444446">
        <w:rPr>
          <w:i/>
        </w:rPr>
        <w:t>plug on Green</w:t>
      </w:r>
      <w:r w:rsidR="00385635" w:rsidRPr="00444446">
        <w:rPr>
          <w:i/>
        </w:rPr>
        <w:t>way Funding?</w:t>
      </w:r>
      <w:r w:rsidR="00385635">
        <w:t>”</w:t>
      </w:r>
      <w:r w:rsidR="00385635">
        <w:rPr>
          <w:rStyle w:val="FootnoteReference"/>
        </w:rPr>
        <w:footnoteReference w:id="2"/>
      </w:r>
      <w:r w:rsidR="00481BC9">
        <w:t xml:space="preserve"> </w:t>
      </w:r>
    </w:p>
    <w:p w:rsidR="00444446" w:rsidRDefault="00481BC9" w:rsidP="00CE7AE2">
      <w:r>
        <w:t xml:space="preserve"> It would send a strong unwelcome and confusing signal about</w:t>
      </w:r>
      <w:r w:rsidR="00385635">
        <w:t xml:space="preserve"> the City’s </w:t>
      </w:r>
      <w:r>
        <w:t xml:space="preserve">priorities if </w:t>
      </w:r>
      <w:r w:rsidR="00385635">
        <w:t>despite evident harm to the public interest</w:t>
      </w:r>
      <w:r>
        <w:t xml:space="preserve"> a project </w:t>
      </w:r>
      <w:r w:rsidR="00444446">
        <w:t xml:space="preserve">such as 1000 Boylston Street in its current form </w:t>
      </w:r>
      <w:r w:rsidR="00385635">
        <w:t>were to be approved</w:t>
      </w:r>
      <w:r w:rsidR="00444446">
        <w:t>. It would indicate that</w:t>
      </w:r>
      <w:r>
        <w:t xml:space="preserve"> </w:t>
      </w:r>
      <w:r w:rsidR="00385635">
        <w:t xml:space="preserve">foreseeable </w:t>
      </w:r>
      <w:r>
        <w:t>significant</w:t>
      </w:r>
      <w:r w:rsidR="00444446">
        <w:t xml:space="preserve"> and durable</w:t>
      </w:r>
      <w:r>
        <w:t xml:space="preserve"> adverse consequences </w:t>
      </w:r>
      <w:r w:rsidR="00D20F04">
        <w:t>for</w:t>
      </w:r>
      <w:r w:rsidR="00385635">
        <w:t xml:space="preserve"> two</w:t>
      </w:r>
      <w:r>
        <w:t xml:space="preserve"> “treasured assets”</w:t>
      </w:r>
      <w:r w:rsidR="00385635">
        <w:t xml:space="preserve"> and </w:t>
      </w:r>
      <w:r w:rsidR="006F6C4F">
        <w:t>multiple locations in a neighborhood</w:t>
      </w:r>
      <w:r w:rsidR="00444446">
        <w:t xml:space="preserve"> were outweighed by a</w:t>
      </w:r>
      <w:r w:rsidR="00D20F04">
        <w:t xml:space="preserve"> </w:t>
      </w:r>
      <w:r w:rsidR="00444446">
        <w:t xml:space="preserve">development </w:t>
      </w:r>
      <w:r w:rsidR="00D20F04">
        <w:t>primaril</w:t>
      </w:r>
      <w:r w:rsidR="00444446">
        <w:t>y involving</w:t>
      </w:r>
      <w:r w:rsidR="00D20F04">
        <w:t xml:space="preserve"> </w:t>
      </w:r>
      <w:r w:rsidR="00385635">
        <w:t xml:space="preserve">additional </w:t>
      </w:r>
      <w:r w:rsidR="00D20F04">
        <w:t>high end</w:t>
      </w:r>
      <w:r w:rsidR="00385635">
        <w:t xml:space="preserve"> residential </w:t>
      </w:r>
      <w:r w:rsidR="00444446">
        <w:t xml:space="preserve">housing units </w:t>
      </w:r>
      <w:r w:rsidR="00DB14A2">
        <w:t>targeted at</w:t>
      </w:r>
      <w:r w:rsidR="00444446">
        <w:t xml:space="preserve"> the few. </w:t>
      </w:r>
    </w:p>
    <w:p w:rsidR="00444446" w:rsidRDefault="00444446" w:rsidP="00CE7AE2"/>
    <w:p w:rsidR="00CE7AE2" w:rsidRDefault="00CE7AE2" w:rsidP="00CE7AE2">
      <w:r>
        <w:t>Very truly yours,</w:t>
      </w:r>
    </w:p>
    <w:p w:rsidR="00CE7AE2" w:rsidRDefault="002F2700" w:rsidP="00CE7AE2">
      <w:r>
        <w:rPr>
          <w:noProof/>
          <w:sz w:val="20"/>
          <w:szCs w:val="20"/>
        </w:rPr>
        <w:drawing>
          <wp:inline distT="0" distB="0" distL="0" distR="0" wp14:anchorId="4BCC1B11" wp14:editId="703740B3">
            <wp:extent cx="967740" cy="449580"/>
            <wp:effectExtent l="0" t="0" r="3810" b="7620"/>
            <wp:docPr id="11" name="Picture 11" descr="C:\Martynwork\BIO\roes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rtynwork\BIO\roesig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7740" cy="449580"/>
                    </a:xfrm>
                    <a:prstGeom prst="rect">
                      <a:avLst/>
                    </a:prstGeom>
                    <a:noFill/>
                    <a:ln>
                      <a:noFill/>
                    </a:ln>
                  </pic:spPr>
                </pic:pic>
              </a:graphicData>
            </a:graphic>
          </wp:inline>
        </w:drawing>
      </w:r>
    </w:p>
    <w:p w:rsidR="00CE7AE2" w:rsidRDefault="00CE7AE2" w:rsidP="00CE7AE2">
      <w:r>
        <w:t>Martyn Roetter</w:t>
      </w:r>
    </w:p>
    <w:p w:rsidR="0026569D" w:rsidRDefault="00CE7AE2">
      <w:r>
        <w:t xml:space="preserve"> </w:t>
      </w:r>
    </w:p>
    <w:sectPr w:rsidR="0026569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C2E" w:rsidRDefault="00771C2E" w:rsidP="00ED2C6C">
      <w:pPr>
        <w:spacing w:after="0" w:line="240" w:lineRule="auto"/>
      </w:pPr>
      <w:r>
        <w:separator/>
      </w:r>
    </w:p>
  </w:endnote>
  <w:endnote w:type="continuationSeparator" w:id="0">
    <w:p w:rsidR="00771C2E" w:rsidRDefault="00771C2E" w:rsidP="00ED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5558428"/>
      <w:docPartObj>
        <w:docPartGallery w:val="Page Numbers (Bottom of Page)"/>
        <w:docPartUnique/>
      </w:docPartObj>
    </w:sdtPr>
    <w:sdtEndPr>
      <w:rPr>
        <w:noProof/>
      </w:rPr>
    </w:sdtEndPr>
    <w:sdtContent>
      <w:p w:rsidR="002B33B8" w:rsidRDefault="002B33B8">
        <w:pPr>
          <w:pStyle w:val="Footer"/>
          <w:jc w:val="right"/>
        </w:pPr>
        <w:r>
          <w:fldChar w:fldCharType="begin"/>
        </w:r>
        <w:r>
          <w:instrText xml:space="preserve"> PAGE   \* MERGEFORMAT </w:instrText>
        </w:r>
        <w:r>
          <w:fldChar w:fldCharType="separate"/>
        </w:r>
        <w:r w:rsidR="00B75F44">
          <w:rPr>
            <w:noProof/>
          </w:rPr>
          <w:t>3</w:t>
        </w:r>
        <w:r>
          <w:rPr>
            <w:noProof/>
          </w:rPr>
          <w:fldChar w:fldCharType="end"/>
        </w:r>
      </w:p>
    </w:sdtContent>
  </w:sdt>
  <w:p w:rsidR="002B33B8" w:rsidRDefault="002B33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C2E" w:rsidRDefault="00771C2E" w:rsidP="00ED2C6C">
      <w:pPr>
        <w:spacing w:after="0" w:line="240" w:lineRule="auto"/>
      </w:pPr>
      <w:r>
        <w:separator/>
      </w:r>
    </w:p>
  </w:footnote>
  <w:footnote w:type="continuationSeparator" w:id="0">
    <w:p w:rsidR="00771C2E" w:rsidRDefault="00771C2E" w:rsidP="00ED2C6C">
      <w:pPr>
        <w:spacing w:after="0" w:line="240" w:lineRule="auto"/>
      </w:pPr>
      <w:r>
        <w:continuationSeparator/>
      </w:r>
    </w:p>
  </w:footnote>
  <w:footnote w:id="1">
    <w:p w:rsidR="00ED2C6C" w:rsidRDefault="00ED2C6C">
      <w:pPr>
        <w:pStyle w:val="FootnoteText"/>
      </w:pPr>
      <w:r>
        <w:rPr>
          <w:rStyle w:val="FootnoteReference"/>
        </w:rPr>
        <w:footnoteRef/>
      </w:r>
      <w:r w:rsidR="002B33B8">
        <w:t xml:space="preserve"> I understand that these data</w:t>
      </w:r>
      <w:r>
        <w:t xml:space="preserve"> are not claimed to be accurate but the margin of error has not been estimated</w:t>
      </w:r>
    </w:p>
  </w:footnote>
  <w:footnote w:id="2">
    <w:p w:rsidR="00385635" w:rsidRDefault="00385635">
      <w:pPr>
        <w:pStyle w:val="FootnoteText"/>
      </w:pPr>
      <w:r>
        <w:rPr>
          <w:rStyle w:val="FootnoteReference"/>
        </w:rPr>
        <w:footnoteRef/>
      </w:r>
      <w:r>
        <w:t xml:space="preserve"> </w:t>
      </w:r>
      <w:hyperlink r:id="rId1" w:history="1">
        <w:r w:rsidRPr="00BF2922">
          <w:rPr>
            <w:rStyle w:val="Hyperlink"/>
          </w:rPr>
          <w:t>http://www.bostonglobe.com/metro/2017/03/02/could-state-pull-plug-greenway-funding/73SwMZQ1EsBUiSHiS2hpWI/story.html?s_campaign=email_BG_TodaysHeadline&amp;s_campaign</w:t>
        </w:r>
      </w:hyperlink>
      <w:r w:rsidRPr="00481BC9">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7C068F"/>
    <w:multiLevelType w:val="hybridMultilevel"/>
    <w:tmpl w:val="76FE5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AE2"/>
    <w:rsid w:val="000113C5"/>
    <w:rsid w:val="000A5070"/>
    <w:rsid w:val="000E46EC"/>
    <w:rsid w:val="00130D1D"/>
    <w:rsid w:val="00187649"/>
    <w:rsid w:val="001A0015"/>
    <w:rsid w:val="00240F32"/>
    <w:rsid w:val="00276E27"/>
    <w:rsid w:val="002B33B8"/>
    <w:rsid w:val="002F2700"/>
    <w:rsid w:val="00367002"/>
    <w:rsid w:val="00385635"/>
    <w:rsid w:val="003E6471"/>
    <w:rsid w:val="00444446"/>
    <w:rsid w:val="00481BC9"/>
    <w:rsid w:val="00520CAE"/>
    <w:rsid w:val="00541358"/>
    <w:rsid w:val="00571559"/>
    <w:rsid w:val="005C3231"/>
    <w:rsid w:val="005C6BDE"/>
    <w:rsid w:val="005D2BA9"/>
    <w:rsid w:val="006537F0"/>
    <w:rsid w:val="006B4863"/>
    <w:rsid w:val="006D6B77"/>
    <w:rsid w:val="006F6C4F"/>
    <w:rsid w:val="00740327"/>
    <w:rsid w:val="00770AE1"/>
    <w:rsid w:val="00771C2E"/>
    <w:rsid w:val="00792E1F"/>
    <w:rsid w:val="007B63CA"/>
    <w:rsid w:val="00861ECA"/>
    <w:rsid w:val="00894F2E"/>
    <w:rsid w:val="008A1C00"/>
    <w:rsid w:val="008F4155"/>
    <w:rsid w:val="00946697"/>
    <w:rsid w:val="00982C4F"/>
    <w:rsid w:val="009A06B8"/>
    <w:rsid w:val="009E46BB"/>
    <w:rsid w:val="00A543EC"/>
    <w:rsid w:val="00AB4AEF"/>
    <w:rsid w:val="00AD24A6"/>
    <w:rsid w:val="00B75F44"/>
    <w:rsid w:val="00C079F7"/>
    <w:rsid w:val="00C729C4"/>
    <w:rsid w:val="00C83F07"/>
    <w:rsid w:val="00CA5651"/>
    <w:rsid w:val="00CD4902"/>
    <w:rsid w:val="00CE4183"/>
    <w:rsid w:val="00CE7AE2"/>
    <w:rsid w:val="00D20F04"/>
    <w:rsid w:val="00D60F3D"/>
    <w:rsid w:val="00D80A4A"/>
    <w:rsid w:val="00D86BCE"/>
    <w:rsid w:val="00DB14A2"/>
    <w:rsid w:val="00DC48F8"/>
    <w:rsid w:val="00E52EC1"/>
    <w:rsid w:val="00ED2C6C"/>
    <w:rsid w:val="00F30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39691-1A17-4BB1-AFBB-CD74E1EB4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AE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2C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2C6C"/>
    <w:rPr>
      <w:sz w:val="20"/>
      <w:szCs w:val="20"/>
    </w:rPr>
  </w:style>
  <w:style w:type="character" w:styleId="FootnoteReference">
    <w:name w:val="footnote reference"/>
    <w:basedOn w:val="DefaultParagraphFont"/>
    <w:uiPriority w:val="99"/>
    <w:semiHidden/>
    <w:unhideWhenUsed/>
    <w:rsid w:val="00ED2C6C"/>
    <w:rPr>
      <w:vertAlign w:val="superscript"/>
    </w:rPr>
  </w:style>
  <w:style w:type="paragraph" w:styleId="ListParagraph">
    <w:name w:val="List Paragraph"/>
    <w:basedOn w:val="Normal"/>
    <w:uiPriority w:val="34"/>
    <w:qFormat/>
    <w:rsid w:val="00520CAE"/>
    <w:pPr>
      <w:ind w:left="720"/>
      <w:contextualSpacing/>
    </w:pPr>
  </w:style>
  <w:style w:type="paragraph" w:styleId="Header">
    <w:name w:val="header"/>
    <w:basedOn w:val="Normal"/>
    <w:link w:val="HeaderChar"/>
    <w:uiPriority w:val="99"/>
    <w:unhideWhenUsed/>
    <w:rsid w:val="002B33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3B8"/>
  </w:style>
  <w:style w:type="paragraph" w:styleId="Footer">
    <w:name w:val="footer"/>
    <w:basedOn w:val="Normal"/>
    <w:link w:val="FooterChar"/>
    <w:uiPriority w:val="99"/>
    <w:unhideWhenUsed/>
    <w:rsid w:val="002B33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3B8"/>
  </w:style>
  <w:style w:type="character" w:styleId="Hyperlink">
    <w:name w:val="Hyperlink"/>
    <w:basedOn w:val="DefaultParagraphFont"/>
    <w:uiPriority w:val="99"/>
    <w:unhideWhenUsed/>
    <w:rsid w:val="00481BC9"/>
    <w:rPr>
      <w:color w:val="0000FF" w:themeColor="hyperlink"/>
      <w:u w:val="single"/>
    </w:rPr>
  </w:style>
  <w:style w:type="paragraph" w:styleId="BalloonText">
    <w:name w:val="Balloon Text"/>
    <w:basedOn w:val="Normal"/>
    <w:link w:val="BalloonTextChar"/>
    <w:uiPriority w:val="99"/>
    <w:semiHidden/>
    <w:unhideWhenUsed/>
    <w:rsid w:val="002F2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7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ostonglobe.com/metro/2017/03/02/could-state-pull-plug-greenway-funding/73SwMZQ1EsBUiSHiS2hpWI/story.html?s_campaign=email_BG_TodaysHeadline&amp;s_campaig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9FEE6-474D-483C-BD22-5D55F519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1216</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 Roetter</dc:creator>
  <cp:lastModifiedBy>Cohen, Phil</cp:lastModifiedBy>
  <cp:revision>3</cp:revision>
  <dcterms:created xsi:type="dcterms:W3CDTF">2017-03-10T22:49:00Z</dcterms:created>
  <dcterms:modified xsi:type="dcterms:W3CDTF">2017-03-27T17:27:00Z</dcterms:modified>
</cp:coreProperties>
</file>